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D" w:rsidRPr="00F407D7" w:rsidRDefault="00D9765D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F407D7">
        <w:rPr>
          <w:color w:val="222222"/>
          <w:sz w:val="26"/>
          <w:szCs w:val="26"/>
        </w:rPr>
        <w:br/>
        <w:t>высшего образования</w:t>
      </w:r>
    </w:p>
    <w:p w:rsidR="00D9765D" w:rsidRPr="00F407D7" w:rsidRDefault="00D9765D" w:rsidP="0069424F">
      <w:pPr>
        <w:shd w:val="clear" w:color="auto" w:fill="FFFFFF"/>
        <w:ind w:firstLine="851"/>
        <w:jc w:val="center"/>
        <w:rPr>
          <w:color w:val="222222"/>
        </w:rPr>
      </w:pPr>
      <w:r w:rsidRPr="00F407D7">
        <w:rPr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:rsidR="00D9765D" w:rsidRPr="00F407D7" w:rsidRDefault="00D9765D" w:rsidP="0069424F">
      <w:pPr>
        <w:shd w:val="clear" w:color="auto" w:fill="FFFFFF"/>
        <w:ind w:firstLine="851"/>
        <w:jc w:val="center"/>
        <w:rPr>
          <w:color w:val="222222"/>
        </w:rPr>
      </w:pPr>
      <w:r>
        <w:rPr>
          <w:color w:val="222222"/>
          <w:sz w:val="26"/>
          <w:szCs w:val="26"/>
        </w:rPr>
        <w:t>Ф</w:t>
      </w:r>
      <w:r w:rsidRPr="00F407D7">
        <w:rPr>
          <w:color w:val="222222"/>
          <w:sz w:val="26"/>
          <w:szCs w:val="26"/>
        </w:rPr>
        <w:t>акультет</w:t>
      </w:r>
      <w:r>
        <w:rPr>
          <w:color w:val="222222"/>
          <w:sz w:val="26"/>
          <w:szCs w:val="26"/>
        </w:rPr>
        <w:t xml:space="preserve"> биоинженерии и биоинформатики</w:t>
      </w:r>
    </w:p>
    <w:p w:rsidR="00D9765D" w:rsidRPr="00F407D7" w:rsidRDefault="00D9765D" w:rsidP="0069424F">
      <w:pPr>
        <w:ind w:firstLine="851"/>
        <w:rPr>
          <w:sz w:val="26"/>
          <w:szCs w:val="26"/>
        </w:rPr>
      </w:pPr>
    </w:p>
    <w:p w:rsidR="00D9765D" w:rsidRDefault="00D9765D" w:rsidP="0069424F">
      <w:pPr>
        <w:spacing w:after="120"/>
        <w:ind w:firstLine="851"/>
        <w:jc w:val="right"/>
        <w:outlineLvl w:val="0"/>
        <w:rPr>
          <w:sz w:val="26"/>
          <w:szCs w:val="26"/>
          <w:lang/>
        </w:rPr>
      </w:pPr>
    </w:p>
    <w:p w:rsidR="00D9765D" w:rsidRPr="00F407D7" w:rsidRDefault="00D9765D" w:rsidP="00F407D7">
      <w:pPr>
        <w:spacing w:after="120"/>
        <w:ind w:firstLine="851"/>
        <w:jc w:val="center"/>
        <w:outlineLvl w:val="0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                                                                                «</w:t>
      </w:r>
      <w:r w:rsidRPr="00F407D7">
        <w:rPr>
          <w:sz w:val="26"/>
          <w:szCs w:val="26"/>
          <w:lang/>
        </w:rPr>
        <w:t>УТВЕРЖДАЮ</w:t>
      </w:r>
      <w:r>
        <w:rPr>
          <w:sz w:val="26"/>
          <w:szCs w:val="26"/>
          <w:lang/>
        </w:rPr>
        <w:t xml:space="preserve">»  </w:t>
      </w:r>
    </w:p>
    <w:p w:rsidR="00D9765D" w:rsidRDefault="00D9765D" w:rsidP="00AB311C">
      <w:pPr>
        <w:ind w:firstLine="851"/>
        <w:jc w:val="right"/>
        <w:rPr>
          <w:sz w:val="26"/>
          <w:szCs w:val="26"/>
        </w:rPr>
      </w:pPr>
      <w:r w:rsidRPr="00F407D7">
        <w:rPr>
          <w:sz w:val="26"/>
          <w:szCs w:val="26"/>
        </w:rPr>
        <w:t>Декан факультета</w:t>
      </w:r>
      <w:r>
        <w:rPr>
          <w:sz w:val="26"/>
          <w:szCs w:val="26"/>
        </w:rPr>
        <w:t xml:space="preserve"> биоинженерии и биоинформатики,</w:t>
      </w:r>
    </w:p>
    <w:p w:rsidR="00D9765D" w:rsidRPr="00F407D7" w:rsidRDefault="00D9765D" w:rsidP="00AB311C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академик</w:t>
      </w:r>
      <w:r w:rsidRPr="00F407D7">
        <w:rPr>
          <w:sz w:val="26"/>
          <w:szCs w:val="26"/>
        </w:rPr>
        <w:t xml:space="preserve"> </w:t>
      </w:r>
    </w:p>
    <w:p w:rsidR="00D9765D" w:rsidRPr="00F407D7" w:rsidRDefault="00D9765D" w:rsidP="0069424F">
      <w:pPr>
        <w:ind w:firstLine="851"/>
        <w:jc w:val="right"/>
        <w:rPr>
          <w:sz w:val="26"/>
          <w:szCs w:val="26"/>
        </w:rPr>
      </w:pPr>
      <w:r w:rsidRPr="00F407D7">
        <w:rPr>
          <w:sz w:val="26"/>
          <w:szCs w:val="26"/>
        </w:rPr>
        <w:t xml:space="preserve"> /</w:t>
      </w:r>
      <w:r>
        <w:rPr>
          <w:sz w:val="26"/>
          <w:szCs w:val="26"/>
        </w:rPr>
        <w:t>Скулачев В.П.</w:t>
      </w:r>
      <w:r w:rsidRPr="00F407D7">
        <w:rPr>
          <w:sz w:val="26"/>
          <w:szCs w:val="26"/>
        </w:rPr>
        <w:t xml:space="preserve"> /</w:t>
      </w:r>
    </w:p>
    <w:p w:rsidR="00D9765D" w:rsidRPr="00F407D7" w:rsidRDefault="00D9765D" w:rsidP="0069424F">
      <w:pPr>
        <w:ind w:firstLine="851"/>
        <w:rPr>
          <w:sz w:val="26"/>
          <w:szCs w:val="26"/>
        </w:rPr>
      </w:pPr>
    </w:p>
    <w:p w:rsidR="00D9765D" w:rsidRPr="00F407D7" w:rsidRDefault="00D9765D" w:rsidP="0069424F">
      <w:pPr>
        <w:ind w:firstLine="851"/>
        <w:jc w:val="right"/>
        <w:rPr>
          <w:sz w:val="26"/>
          <w:szCs w:val="26"/>
          <w:lang/>
        </w:rPr>
      </w:pPr>
      <w:r w:rsidRPr="00F407D7">
        <w:rPr>
          <w:sz w:val="26"/>
          <w:szCs w:val="26"/>
          <w:lang/>
        </w:rPr>
        <w:t xml:space="preserve"> «</w:t>
      </w:r>
      <w:r>
        <w:rPr>
          <w:sz w:val="26"/>
          <w:szCs w:val="26"/>
          <w:lang/>
        </w:rPr>
        <w:t>_____</w:t>
      </w:r>
      <w:r w:rsidRPr="00F407D7">
        <w:rPr>
          <w:sz w:val="26"/>
          <w:szCs w:val="26"/>
          <w:lang/>
        </w:rPr>
        <w:t>»</w:t>
      </w:r>
      <w:r>
        <w:rPr>
          <w:sz w:val="26"/>
          <w:szCs w:val="26"/>
          <w:lang/>
        </w:rPr>
        <w:t xml:space="preserve"> мая  </w:t>
      </w:r>
      <w:r w:rsidRPr="00F407D7">
        <w:rPr>
          <w:sz w:val="26"/>
          <w:szCs w:val="26"/>
          <w:lang/>
        </w:rPr>
        <w:t xml:space="preserve"> </w:t>
      </w:r>
      <w:r w:rsidRPr="00F407D7">
        <w:rPr>
          <w:sz w:val="26"/>
          <w:szCs w:val="26"/>
          <w:lang/>
        </w:rPr>
        <w:t>20</w:t>
      </w:r>
      <w:r w:rsidRPr="00F407D7">
        <w:rPr>
          <w:sz w:val="26"/>
          <w:szCs w:val="26"/>
          <w:lang/>
        </w:rPr>
        <w:t>22</w:t>
      </w:r>
      <w:r w:rsidRPr="00F407D7">
        <w:rPr>
          <w:sz w:val="26"/>
          <w:szCs w:val="26"/>
          <w:lang/>
        </w:rPr>
        <w:t xml:space="preserve">  г</w:t>
      </w:r>
      <w:r w:rsidRPr="00F407D7">
        <w:rPr>
          <w:sz w:val="26"/>
          <w:szCs w:val="26"/>
          <w:lang/>
        </w:rPr>
        <w:t>.</w:t>
      </w: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Pr="00F407D7" w:rsidRDefault="00D9765D" w:rsidP="00F407D7">
      <w:pPr>
        <w:pStyle w:val="BodyText"/>
        <w:ind w:left="0" w:firstLine="0"/>
        <w:jc w:val="left"/>
        <w:rPr>
          <w:b/>
          <w:sz w:val="36"/>
        </w:rPr>
      </w:pPr>
    </w:p>
    <w:p w:rsidR="00D9765D" w:rsidRPr="00F407D7" w:rsidRDefault="00D9765D" w:rsidP="00F407D7">
      <w:pPr>
        <w:pStyle w:val="Title"/>
        <w:spacing w:before="322"/>
        <w:ind w:left="0" w:firstLine="851"/>
        <w:rPr>
          <w:rFonts w:ascii="Times New Roman" w:hAnsi="Times New Roman" w:cs="Times New Roman"/>
        </w:rPr>
      </w:pPr>
      <w:r w:rsidRPr="00F407D7">
        <w:rPr>
          <w:rFonts w:ascii="Times New Roman" w:hAnsi="Times New Roman" w:cs="Times New Roman"/>
        </w:rPr>
        <w:t>ПРОГРАММА ВСТУПИТЕЛЬНОГО ЭКЗАМЕНА</w:t>
      </w:r>
    </w:p>
    <w:p w:rsidR="00D9765D" w:rsidRPr="00F407D7" w:rsidRDefault="00D9765D" w:rsidP="0069424F">
      <w:pPr>
        <w:pStyle w:val="Heading1"/>
        <w:spacing w:before="276"/>
        <w:ind w:left="0" w:right="102" w:firstLine="851"/>
        <w:jc w:val="center"/>
      </w:pPr>
      <w:r w:rsidRPr="00F407D7">
        <w:t>(</w:t>
      </w:r>
      <w:bookmarkStart w:id="0" w:name="_Hlk100839186"/>
      <w:r w:rsidRPr="00F407D7">
        <w:t>для</w:t>
      </w:r>
      <w:r w:rsidRPr="00F407D7">
        <w:rPr>
          <w:spacing w:val="-4"/>
        </w:rPr>
        <w:t xml:space="preserve"> </w:t>
      </w:r>
      <w:r>
        <w:t>осуществления</w:t>
      </w:r>
      <w:r w:rsidRPr="00F407D7">
        <w:rPr>
          <w:spacing w:val="-5"/>
        </w:rPr>
        <w:t xml:space="preserve"> </w:t>
      </w:r>
      <w:r w:rsidRPr="00326FFF">
        <w:t>приема на обучение по образовательным программам высшего образования - программам подготовки научных и научно-педагогических кадров в аспирантуре</w:t>
      </w:r>
      <w:bookmarkEnd w:id="0"/>
      <w:r w:rsidRPr="00F407D7">
        <w:t>)</w:t>
      </w:r>
    </w:p>
    <w:p w:rsidR="00D9765D" w:rsidRPr="00F407D7" w:rsidRDefault="00D9765D" w:rsidP="0069424F">
      <w:pPr>
        <w:pStyle w:val="Heading1"/>
        <w:spacing w:before="276"/>
        <w:ind w:left="0" w:right="102" w:firstLine="851"/>
        <w:jc w:val="center"/>
      </w:pPr>
    </w:p>
    <w:p w:rsidR="00D9765D" w:rsidRPr="0084711F" w:rsidRDefault="00D9765D" w:rsidP="0084711F">
      <w:pPr>
        <w:pStyle w:val="BodyText"/>
        <w:ind w:left="0" w:firstLine="851"/>
        <w:jc w:val="center"/>
        <w:rPr>
          <w:b/>
          <w:sz w:val="32"/>
          <w:szCs w:val="32"/>
        </w:rPr>
      </w:pPr>
      <w:r w:rsidRPr="0084711F">
        <w:rPr>
          <w:b/>
        </w:rPr>
        <w:t>1.1.10 Биомеханика и биоинженерия</w:t>
      </w:r>
    </w:p>
    <w:p w:rsidR="00D9765D" w:rsidRPr="00F407D7" w:rsidRDefault="00D9765D" w:rsidP="0069424F">
      <w:pPr>
        <w:pStyle w:val="BodyText"/>
        <w:ind w:left="0" w:firstLine="851"/>
        <w:jc w:val="left"/>
        <w:rPr>
          <w:sz w:val="32"/>
          <w:szCs w:val="32"/>
        </w:rPr>
      </w:pP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Pr="00F407D7" w:rsidRDefault="00D9765D" w:rsidP="00F407D7">
      <w:pPr>
        <w:pStyle w:val="BodyText"/>
        <w:ind w:left="0" w:firstLine="0"/>
        <w:jc w:val="left"/>
        <w:rPr>
          <w:b/>
          <w:sz w:val="36"/>
        </w:rPr>
      </w:pP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Default="00D9765D" w:rsidP="00F407D7">
      <w:pPr>
        <w:jc w:val="righ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П</w:t>
      </w:r>
      <w:r w:rsidRPr="00A90ABA">
        <w:rPr>
          <w:rFonts w:ascii="Cambria" w:hAnsi="Cambria"/>
          <w:sz w:val="26"/>
          <w:szCs w:val="26"/>
        </w:rPr>
        <w:t xml:space="preserve">рограмма </w:t>
      </w:r>
      <w:r>
        <w:rPr>
          <w:rFonts w:ascii="Cambria" w:hAnsi="Cambria"/>
          <w:sz w:val="26"/>
          <w:szCs w:val="26"/>
        </w:rPr>
        <w:t>утверждена</w:t>
      </w:r>
    </w:p>
    <w:p w:rsidR="00D9765D" w:rsidRPr="000D394C" w:rsidRDefault="00D9765D" w:rsidP="00F407D7">
      <w:pPr>
        <w:jc w:val="right"/>
        <w:rPr>
          <w:rFonts w:ascii="Cambria" w:hAnsi="Cambria"/>
          <w:iCs/>
          <w:sz w:val="26"/>
          <w:szCs w:val="26"/>
        </w:rPr>
      </w:pPr>
      <w:r>
        <w:rPr>
          <w:rFonts w:ascii="Cambria" w:hAnsi="Cambria"/>
          <w:iCs/>
          <w:sz w:val="26"/>
          <w:szCs w:val="26"/>
        </w:rPr>
        <w:t>Ученым советом факультета</w:t>
      </w:r>
    </w:p>
    <w:p w:rsidR="00D9765D" w:rsidRDefault="00D9765D" w:rsidP="00F407D7">
      <w:pPr>
        <w:jc w:val="right"/>
        <w:rPr>
          <w:rFonts w:ascii="Cambria" w:hAnsi="Cambria"/>
          <w:sz w:val="26"/>
          <w:szCs w:val="26"/>
        </w:rPr>
      </w:pPr>
      <w:r w:rsidRPr="00A90ABA">
        <w:rPr>
          <w:rFonts w:ascii="Cambria" w:hAnsi="Cambria"/>
          <w:sz w:val="26"/>
          <w:szCs w:val="26"/>
        </w:rPr>
        <w:t>протокол №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  <w:lang w:val="en-US"/>
        </w:rPr>
        <w:t>5</w:t>
      </w:r>
      <w:r>
        <w:rPr>
          <w:rFonts w:ascii="Cambria" w:hAnsi="Cambria"/>
          <w:sz w:val="26"/>
          <w:szCs w:val="26"/>
        </w:rPr>
        <w:t xml:space="preserve"> </w:t>
      </w:r>
      <w:r w:rsidRPr="00A90ABA">
        <w:rPr>
          <w:rFonts w:ascii="Cambria" w:hAnsi="Cambria"/>
          <w:sz w:val="26"/>
          <w:szCs w:val="26"/>
        </w:rPr>
        <w:t xml:space="preserve">от </w:t>
      </w:r>
      <w:r>
        <w:rPr>
          <w:rFonts w:ascii="Cambria" w:hAnsi="Cambria"/>
          <w:sz w:val="26"/>
          <w:szCs w:val="26"/>
          <w:lang w:val="en-US"/>
        </w:rPr>
        <w:t xml:space="preserve">23 </w:t>
      </w:r>
      <w:r>
        <w:rPr>
          <w:rFonts w:ascii="Cambria" w:hAnsi="Cambria"/>
          <w:sz w:val="26"/>
          <w:szCs w:val="26"/>
        </w:rPr>
        <w:t>мая</w:t>
      </w:r>
      <w:r w:rsidRPr="00A90AB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A90ABA">
          <w:rPr>
            <w:sz w:val="26"/>
            <w:szCs w:val="26"/>
          </w:rPr>
          <w:t>20</w:t>
        </w:r>
        <w:r>
          <w:rPr>
            <w:sz w:val="26"/>
            <w:szCs w:val="26"/>
          </w:rPr>
          <w:t xml:space="preserve">22 </w:t>
        </w:r>
        <w:r w:rsidRPr="00A90ABA">
          <w:rPr>
            <w:sz w:val="26"/>
            <w:szCs w:val="26"/>
          </w:rPr>
          <w:t>г</w:t>
        </w:r>
      </w:smartTag>
      <w:r w:rsidRPr="00A90ABA">
        <w:rPr>
          <w:sz w:val="26"/>
          <w:szCs w:val="26"/>
        </w:rPr>
        <w:t>.</w:t>
      </w:r>
      <w:r w:rsidRPr="00A90ABA">
        <w:rPr>
          <w:rFonts w:ascii="Cambria" w:hAnsi="Cambria"/>
          <w:sz w:val="26"/>
          <w:szCs w:val="26"/>
        </w:rPr>
        <w:t>)</w:t>
      </w:r>
      <w:r>
        <w:rPr>
          <w:rFonts w:ascii="Cambria" w:hAnsi="Cambria"/>
          <w:sz w:val="26"/>
          <w:szCs w:val="26"/>
        </w:rPr>
        <w:t xml:space="preserve"> </w:t>
      </w: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Pr="00F407D7" w:rsidRDefault="00D9765D" w:rsidP="0069424F">
      <w:pPr>
        <w:pStyle w:val="BodyText"/>
        <w:ind w:left="0" w:firstLine="851"/>
        <w:jc w:val="left"/>
        <w:rPr>
          <w:b/>
          <w:sz w:val="36"/>
        </w:rPr>
      </w:pPr>
    </w:p>
    <w:p w:rsidR="00D9765D" w:rsidRDefault="00D9765D" w:rsidP="0069424F">
      <w:pPr>
        <w:spacing w:before="322"/>
        <w:ind w:right="102" w:firstLine="851"/>
        <w:jc w:val="center"/>
        <w:rPr>
          <w:sz w:val="28"/>
          <w:szCs w:val="28"/>
        </w:rPr>
      </w:pPr>
    </w:p>
    <w:p w:rsidR="00D9765D" w:rsidRPr="00F407D7" w:rsidRDefault="00D9765D" w:rsidP="0069424F">
      <w:pPr>
        <w:spacing w:before="322"/>
        <w:ind w:right="102" w:firstLine="851"/>
        <w:jc w:val="center"/>
        <w:rPr>
          <w:sz w:val="28"/>
          <w:szCs w:val="28"/>
        </w:rPr>
      </w:pPr>
      <w:r w:rsidRPr="00F407D7">
        <w:rPr>
          <w:sz w:val="28"/>
          <w:szCs w:val="28"/>
        </w:rPr>
        <w:t>Москва</w:t>
      </w:r>
      <w:r w:rsidRPr="00F407D7">
        <w:rPr>
          <w:spacing w:val="-4"/>
          <w:sz w:val="28"/>
          <w:szCs w:val="28"/>
        </w:rPr>
        <w:t xml:space="preserve"> </w:t>
      </w:r>
      <w:r w:rsidRPr="00F407D7">
        <w:rPr>
          <w:sz w:val="28"/>
          <w:szCs w:val="28"/>
        </w:rPr>
        <w:t>-</w:t>
      </w:r>
      <w:r w:rsidRPr="00F407D7">
        <w:rPr>
          <w:spacing w:val="-3"/>
          <w:sz w:val="28"/>
          <w:szCs w:val="28"/>
        </w:rPr>
        <w:t xml:space="preserve"> </w:t>
      </w:r>
      <w:r w:rsidRPr="00F407D7">
        <w:rPr>
          <w:sz w:val="28"/>
          <w:szCs w:val="28"/>
        </w:rPr>
        <w:t>2022</w:t>
      </w:r>
    </w:p>
    <w:p w:rsidR="00D9765D" w:rsidRPr="00F407D7" w:rsidRDefault="00D9765D" w:rsidP="0069424F">
      <w:pPr>
        <w:ind w:firstLine="851"/>
        <w:jc w:val="center"/>
        <w:rPr>
          <w:sz w:val="28"/>
          <w:szCs w:val="28"/>
        </w:rPr>
        <w:sectPr w:rsidR="00D9765D" w:rsidRPr="00F407D7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D9765D" w:rsidRPr="00F407D7" w:rsidRDefault="00D9765D" w:rsidP="0069424F">
      <w:pPr>
        <w:pStyle w:val="Heading1"/>
        <w:spacing w:before="73"/>
        <w:ind w:left="0" w:right="102" w:firstLine="851"/>
        <w:jc w:val="center"/>
      </w:pPr>
      <w:smartTag w:uri="urn:schemas-microsoft-com:office:smarttags" w:element="place">
        <w:r w:rsidRPr="00F407D7">
          <w:rPr>
            <w:lang w:val="en-US"/>
          </w:rPr>
          <w:t>I</w:t>
        </w:r>
        <w:r w:rsidRPr="00F407D7">
          <w:t>.</w:t>
        </w:r>
      </w:smartTag>
      <w:r w:rsidRPr="00F407D7">
        <w:t xml:space="preserve"> ОПИСАНИЕ ПРОГРАММЫ</w:t>
      </w:r>
    </w:p>
    <w:p w:rsidR="00D9765D" w:rsidRPr="0084711F" w:rsidRDefault="00D9765D" w:rsidP="0084711F">
      <w:pPr>
        <w:pStyle w:val="BodyText"/>
        <w:ind w:left="0" w:firstLine="851"/>
        <w:rPr>
          <w:sz w:val="32"/>
          <w:szCs w:val="32"/>
        </w:rPr>
      </w:pPr>
      <w:r w:rsidRPr="0084711F">
        <w:t>Настоящая программа предназначена для осуществления приема на обучение по образовательным программам высшего образования - программам подготовки научных и научно-педагогических кадров в аспирантуре вступительного экзамена в аспирантуру по научной специальности 1.1.10 Биомеханика и биоинженерия</w:t>
      </w:r>
      <w:r>
        <w:t xml:space="preserve"> </w:t>
      </w:r>
      <w:r w:rsidRPr="0084711F">
        <w:t xml:space="preserve">и содержит основные темы и вопросы к экзамену, список основной и дополнительной литературы и критерии оценивания. </w:t>
      </w:r>
    </w:p>
    <w:p w:rsidR="00D9765D" w:rsidRDefault="00D9765D" w:rsidP="0069424F">
      <w:pPr>
        <w:pStyle w:val="Heading1"/>
        <w:spacing w:before="73"/>
        <w:ind w:left="0" w:right="102" w:firstLine="851"/>
        <w:jc w:val="center"/>
      </w:pPr>
      <w:r w:rsidRPr="00F407D7">
        <w:rPr>
          <w:lang w:val="en-US"/>
        </w:rPr>
        <w:t>II</w:t>
      </w:r>
      <w:r w:rsidRPr="00F407D7">
        <w:t>. ОСНОВНЫЕ РАЗДЕЛЫ И ВОПРОСЫ К ЭКЗАМЕНУ</w:t>
      </w:r>
    </w:p>
    <w:p w:rsidR="00D9765D" w:rsidRDefault="00D9765D" w:rsidP="009E095D">
      <w:pPr>
        <w:jc w:val="center"/>
        <w:rPr>
          <w:sz w:val="28"/>
          <w:szCs w:val="28"/>
        </w:rPr>
      </w:pPr>
      <w:r w:rsidRPr="00D702A3">
        <w:rPr>
          <w:sz w:val="28"/>
          <w:szCs w:val="28"/>
        </w:rPr>
        <w:t>Генная инженерия</w:t>
      </w:r>
    </w:p>
    <w:p w:rsidR="00D9765D" w:rsidRPr="00D702A3" w:rsidRDefault="00D9765D" w:rsidP="009E095D">
      <w:pPr>
        <w:jc w:val="center"/>
        <w:rPr>
          <w:sz w:val="28"/>
          <w:szCs w:val="28"/>
        </w:rPr>
      </w:pP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1. Клонирование в бактериальных клетках. Используемые ферменты (рестриктазы, Т4 ДНК-полимераза, фрагмент Кленова, полинуклеотидкиназа, нуклеаза S1, фосфатаза, ДНК-лигаза). Плазмиды. Ориджины репликации. Совместимость плазмид. Селективные маркеры. Полилинкер. Бело-голубая селекция. Саузерн, нозерн и вестерн блоты. Гибридизация колоний.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2. ПЦР. Конструирование праймеров. Ферменты (Taq-полимераза, Pfu-полимераза, Pfu-Turbo, обратная транскриптаза). Условия денатурации, отжига и элонгации. Случайный и сайт-направленный мутагенез (точечный, делеционный, инсерционный). Амплификация участка ДНК, окружающего известный ген. RT-PCR. Real-time PCR. Иммуно-ПЦР.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3. Библиотеки генов. Размер библиотеки. Расщепление геномов на фрагменты для конструирования библиотек. Векторы (на основе фага лямбда, космиды, YAC’и, BAC’и) их емкость, особенности работы с ними. Физическая карта генома человека. STS. Прогулка по хромосоме.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4. Библиотеки кДНК (конструирование, нормализация, размер). Методы скрининга библиотек. Дифференциальный скрининг, вычитательная гибридизация. Амплификация библиотек.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5. Экспрессия генов в клетках дрожжей. Виды дрожжевых векторов. Ориджины репликации. Селективные маркеры. Дрожжевые промоторы. Индуцибельные системы. Дрожжевая двугибридная система. Одногибридная, тригибридная, обратная двугибридная система. Необходимые контроли.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6. Получение рекомбинантных белков в бактериальных клетках. Используемые промоторы (lac, tac, trc, T5, T7). Превращение конститутивных промоторов в индуцибельные. Особенности системы с Т7 промотором. Способы борьбы с подтеканием промотора. Оптимизация экспрессии. Тэги (6хHis, GST, ZZ). Выделение и очистка рекомбинантных белков. Тельца включения.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7. Белковый сплайсинг (механизм, использование для получения рекомбинантных белков). Трансдуцирующие пептиды.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8. Секвенирование НК. Принципы секвенирования. Метод Максама-Гилберта. Метод Сэнгера. Способы разделения и детекции фрагментов ДНК.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9. Gateway клонирование. Принципы подхода. Att-участки и узнающие их ферменты. Основные стадии клонирования. Векторы: Entry, Destination, Donor. Способы селекции.  Экспрессия генов в клетках млекопитающих. Клеточные линии. Методы введения ДНК. Транзитная экспрессия. Репортерные гены. Эпитопы. Методы детекции экспрессии генов. Определение эффективности трансфекции. Исследование внутриклеточной локализации белков. Селективные маркеры. Промоторы. Индуцибельные системы.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11. Получение стабильных клеточных линий, экспрессирующих трансген. Ретровирусные векторы (конструирование, получение вирусных частиц, инфекция). Расширение круга хозяев. Стратегии экспрессии двух генов с одного вектора. Преимущества лентивирусных векторов. Самоинактивирующиеся ретровирусные векторы. Эписомальные векторы.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12. Системы введения трансгенов в клетки млекопитающих, основанные на гомологичной рекомбинации. Негативная и позитивная селекция. Нокаутирование генов. Получение трансгенных животных. Cre-lox и flp-frt рекомбинация. Условный нокаут.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13. Факторы, влияющие на эффективность трансляции в клетках прокариот и эукариот. Метод бицистронных конструкций для идентификации IRES-элементов. Источники артефактов. Получение мРНК in vitro. Метод Toe-print.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14. SELEX. Создание рандомизированных библиотек. Получение РНК и ДНК аптамеров. Методы селекции, количество циклов, тестирование, применение.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15. Интерференция РНК. Механизм. Преимущества и недостатки генетического нокдауна по сравнению с нокаутом. Особенности применения метода в клетках млекопитающих. Способы получения siRNA. Критерии выбора последовательности-мишени. Промоторы для экспрессии shRNA. Методы тестирования степени подавления экспрессии гена-мишени. Источники артефактов. Необходимые контроли.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16. Микрочиповые технологии. Методы изготовления микрочипов (включая сочетание ступенчатого олигонуклеотидного синтеза и фотолитографии). Определение профилей экспрессии генов (кДНК чипы и чипы Affimetrix). Генотипирование. Детекция амплификации генов и делеций фрагментов хромосом. Виды и способы получения белковых микрочипов. Поиск ДНК-связывающих белков. Методы ChIP-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on-chip, ДНК- программируемый белковый чип.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17. Генная инженерия растений. Способы ведения чужеродных генов в растения. Агробактериальное заражение и трансформация растений. Ti-плазмида. Т-ДНК: что кодирует и как образуется? Белки вирулентности. Бинарные векторы. Селективные маркеры. Получение и анализ трансгенных растений. Вирусные векторы. Сайленсинг. Свойства трансгенных растений. </w:t>
      </w:r>
    </w:p>
    <w:p w:rsidR="00D9765D" w:rsidRDefault="00D9765D" w:rsidP="009E095D">
      <w:pPr>
        <w:jc w:val="both"/>
        <w:rPr>
          <w:sz w:val="28"/>
          <w:szCs w:val="28"/>
        </w:rPr>
      </w:pPr>
    </w:p>
    <w:p w:rsidR="00D9765D" w:rsidRDefault="00D9765D" w:rsidP="009E095D">
      <w:pPr>
        <w:jc w:val="center"/>
        <w:rPr>
          <w:sz w:val="28"/>
          <w:szCs w:val="28"/>
        </w:rPr>
      </w:pPr>
      <w:r w:rsidRPr="00D702A3">
        <w:rPr>
          <w:sz w:val="28"/>
          <w:szCs w:val="28"/>
        </w:rPr>
        <w:t>БЕЛКОВАЯ ИНЖЕНЕРИЯ</w:t>
      </w:r>
    </w:p>
    <w:p w:rsidR="00D9765D" w:rsidRPr="00D702A3" w:rsidRDefault="00D9765D" w:rsidP="009E095D">
      <w:pPr>
        <w:jc w:val="center"/>
        <w:rPr>
          <w:sz w:val="28"/>
          <w:szCs w:val="28"/>
        </w:rPr>
      </w:pP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1. Развитие представлений о механизмах сворачивания и разворачивания белков в клетке как составная часть разработки фундаментальной проблемы сворачивания белков. Общие принципы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формирования нативной пространственной структуры белка. Обоснование концепции, согласно которой аминокислотная последовательность полипептидной цепи содержит информацию не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только о характере ее пространственной структуры, но и о пути формирования этой структуры.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2. Многообразие механизмов сворачивания белков. Понятие об иерархическом пути сворачивания. Фолдоны. Домены как самостоятельные единицы сворачивания. Роль сворачивания-разворачивания при функционировании нативных белков в клетке.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3. "Естественно-развернутые белки". Высокая пластичность таких белков, определяющая многообразие принимаемых ими конформаций, и их роль в процессах внутриклеточной сигнализации. Множественные циклы локального сворачивания - разворачивания как важная особенность функционирования таких белков в клетке.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4. Участие междоменных взаимодействий в сворачивании белков. Междоменные взаимодействия при сворачивании мономера и их функциональное значение. Вопрос о взаимодействии соседних доменов мультидоменного белка в процессе сворачивания. Междоменные взаимодействия при сворачивании олигомера. Пространственный обмен доменами, обеспечивающий тесное сопряжение между процессами олигомеризации и сворачивания белка.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5. Структурные предпосылки, определяющие способность полипептидной цепи к сворачиванию через стадию обмена доменами.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Механизм пространственного обмена доменами; примеры.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Функциональные преимущества олигомеров, образованных путем прпостранственного обмена доменами. Пространственный обмен доменами как механизм образования линейных полимеров и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амилоидных структур.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6. Особенности сворачивания белков во внутриклеточном окружении.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Макромолекулярный кроудинг. Механизмы, обеспечивающие эффективное сворачивание белков in vivo. Котрансляционное сворачивание мультидоменных белков и его преимущества. Проявления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 xml:space="preserve">котрансляционного сворачивания в клетках прокариот и эукариот. Триггер фактор; его структура и роль на ранних стадиях сворачивания белков, выходящих из канала прокариотической рибосомы.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7. Сигнал-узнающая частица. Ее структура и механизм действия в ходе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котрансляционнного сворачивания. Котрансляционное сворачивание белков эндоплазматического ретикулума. Механизмы, обеспечивающие контроль качества сворачивания . Шапероны лектиновой природы кальнексин и кальретикулин. Механизмы регуляции скорости и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эффективности сворачивания белков в просвете эндоплазматического ретикулума, приводящие к развитию ответа клетки на накопление развернутых белков. Котрансляционное включение белков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в мембрану эндоплазматического ретикулума.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8. Два типа молекулярных механизмов ускорения сворачивания белков в клетке.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А) Механизмы, направленные на ускорение медленных стадий сворачивания белков, первичная структура, которых содержит полную информацию, необходимую для приобретения нативной пространственной структуры.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Б) Механизмы, обеспечивающие сворачивание белков, не способных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 xml:space="preserve">к самостоятельному сворачиванию, путем передачи им стерической информации, отсутствующей в структуре таких белков.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9. Рассмотрение структуры и каталитических механизмов действия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ферментов-фолдаз первого типа – протеин-дисульфид-изомеразы и пептидил-пролил- цис/транс-изомеразы. Реакция  цис/транс изомеризации пролиновых пептидных связей как скорость-лимитирующая стадия образования нативной структуры ряда белков и как механизм перехода между их разными конформационными состояниями. Примеры, иллюстрирующие роль  цис/транс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изомеризациии пролинов как молекулярного «переключателя», контролирующего функцию белка в клетке. Катализаторы сворачивания белков второго типа – периплазматический шаперон PapD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и про-домен α-литической протеазы. Их структурные особенности и механизмы стабилизации переходных состояний реакций сворачивания белков-субстратов.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10. Основные типы шаперонов.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I. Шапероны, работающие без участия АТР: предотвращающие агрегацию белков (малые белки теплового шока); доставляющие развернутые белки к месту их постоянной локализации в клетке (SecB); активируемые при экстремальных физиологических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 xml:space="preserve">состояниях клетки (Hsp33,  sp31).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II. Шапероны, работающие с участием АТР. Шапероны группы Hsp70 и их биологические функции. Структурные характеристики Hsр70 и его ко-шаперонов в клетках прокариот и в разных компартментах эукариотических клеток. Структура и функции разных доменов молекулы Hsp70. Структура ко-шаперонов бактериальных клеток – DnaJ и GrpE и механизм их действия в комплексах с бактериальным шапероном DnaK.  GrpE как молекулярный термосенсор, способный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 xml:space="preserve">«запирать» белок-мишень в прочном комплексе с DnaK. Каталитический цикл системы DnaK – DnaJ – GrpE в процессе спонтанного сворачивания белка.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11. Функции Hsр70 и его ко-шаперонов, выходящие за рамки их роли в сворачивании белков. Участие TРR -домена во взаимодействии Hsр70 с различными белками с образованием комплексов, определяющих дальнейшую судьбу полипептида, связанного с шапероном. Роль Hsр70 в посттрансляционном переносе белков через мембраны внутриклеточных органелл. Механизмы транспорта белков через внешнюю и внутреннюю мембраны митохондрий. Митохондриальный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Hsр70 как молекулярный мотор транслокации. Модель, описывающая механизм его функционирования. Участие Hsр70 в процессах, направляющих связанные с ним белки на путь деградации.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12. Шаперон Hsр90 как специализированный инструмент для сворачивания и стабилизации активного состояния определенных групп белков эукариотической клетки. Особенности белков-«клиентов» шаперона Hsp90. Мультидоменная структура Hsр90. Механизм димеризции N - концевых доменов и функциональная роль этого процесса. Каталитический цикл шаперона  Hsp90 и его отличие от цикла шаперона Hsp70. Характеристика взаимодействия разных типов ко-шаперонов с Hsp90 и механизмов их регуляторного влияния. 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Hsр90 как «шаперон передачи внутриклеточных сигналов». Участие Hsр90 в транспорте белков во внутреннюю митохондриальную мембрану. Роль этого шаперона в направлении белков на деградацию.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13. Шаперонины и их роль в сворачивании белков. Шаперонины группы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I. Структура молекулы GroEL и его ко-шаперонина GroES. Реакционный цикл системы GroEL/GroES. Конформационные изменения, сопровождающие связывание АТР и GroЕS и образование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закрытой полости для сворачивания белка. Аллостерические эффекты, обеспечивающие согласованное функционирование цис- и транс- тороидов молекулы  GroEL. Рассмотрение механизма, предусматривающего влияние микроокружения закрытой полости GroEL на скорость сворачивания белка. Роль повторных циклов сворачивания-разворачивания в механизме действия шаперонина. Структурные основы температуро-зависимой регуляции работы GroEL . Шаперонин GroEL как универсальная машина сворачивания умеренной эффективности.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14. Шаперонины группы II. Их структурные отличия от шаперонинов группы I и связанные с этим особенности функциональных циклов. Шаперонин цитозоля эукариотической клетки ССТ. Характеристика его взаимодействия с субстратами. Особенности движения доменов при переходе от открытого к закрытому состоянию. Рассмотрение механизма сворачивания актина и тубулина в полости ССТ. Роль последовательных конформационных изменений, передаваемых внутри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 xml:space="preserve">кольца, образуемого разными субъединицами, в приобретении белком-субстратом нативного состояния. ССТ как молекулярная машина, приспособленная для решения трудных задач сворачивания белков. 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15. Роль префолдина в обеспечении котрансляционного сворачивания определенной группы белков архебактерий и цитозоля эукариотической клетки. Основные характеристики структурной организации молекулы префолдина и их функциональная роль. Префолдин как фактор,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обеспечивающий правильную ориентацию белка-субстрата в комплексе с ССТ. Специфичность взаимодействия между префолдином и белком-субстратом с одной стороны, и шаперонином и ССТ, с другой. Функции, выполняемые шапероном  Skd периплазмы эубактерий, сходным по структуре с префолдином. Представление о новом типе АТР-независимых молекулярных шаперонов- «холдаз».</w:t>
      </w:r>
    </w:p>
    <w:p w:rsidR="00D9765D" w:rsidRPr="00D702A3" w:rsidRDefault="00D9765D" w:rsidP="009E095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 xml:space="preserve">16. Разворачивание и деградация белков в клетке. Роль разворачивания белков в реализации жизненно-важных внутриклеточных процессов. Источники энергии для разворачивания. Особенности разворачивания белков при их транслокации через мембраны митохондрий </w:t>
      </w:r>
      <w:r>
        <w:rPr>
          <w:sz w:val="28"/>
          <w:szCs w:val="28"/>
        </w:rPr>
        <w:t>–</w:t>
      </w:r>
      <w:r w:rsidRPr="00D702A3">
        <w:rPr>
          <w:sz w:val="28"/>
          <w:szCs w:val="28"/>
        </w:rPr>
        <w:t xml:space="preserve"> резкое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ускорение процесса по сравнению со спонтанным и изменение механизма разворачивания. Роль N-концевой сигнальной последовательности. Молекулярные шапероны семейства Hsp100 (AAA+). Структура и механизм действия шаперонов, осуществляющих АТР-зависимую дезагрегацию белков. Принципы структурной организации и функционирования молекулярных машин, способных разворачивать стабильные свернутые белки, несущие соответствующую метку, и осуществлять их деградацию (ClpAP,  СlpXР прокариот и протеасомы эукариот). Механизмы, направляющие белки на деградацию. Котрансляционная и посттрансляционная модификации,</w:t>
      </w:r>
      <w:r>
        <w:rPr>
          <w:sz w:val="28"/>
          <w:szCs w:val="28"/>
        </w:rPr>
        <w:t xml:space="preserve"> </w:t>
      </w:r>
      <w:r w:rsidRPr="00D702A3">
        <w:rPr>
          <w:sz w:val="28"/>
          <w:szCs w:val="28"/>
        </w:rPr>
        <w:t>участие шаперонов Hsp70 и Hsp90, а также вспомогательных белков.</w:t>
      </w:r>
    </w:p>
    <w:p w:rsidR="00D9765D" w:rsidRPr="00970C2D" w:rsidRDefault="00D9765D" w:rsidP="00970C2D">
      <w:pPr>
        <w:jc w:val="both"/>
        <w:rPr>
          <w:sz w:val="28"/>
          <w:szCs w:val="28"/>
        </w:rPr>
      </w:pPr>
      <w:r w:rsidRPr="00970C2D">
        <w:rPr>
          <w:sz w:val="28"/>
          <w:szCs w:val="28"/>
        </w:rPr>
        <w:t>17. Разворачивание белков в составе протеасомы как важный элемент процесса их деградации. Структура прокариотической и эукариотической протеасомы. Роль убиквитиновой цепочки в инициации разворачивания. Аналогия между механизмами «протягивания» полипептидной цепочки через канал во внутренней мембране митохондрий и через протеасомный канал. Структура «шаперонного кольца», осуществляющего разворачивание, и взаимосвязь циклов его функционирования с регуляцией открывания входа в канал, образуемый кольцами протеолитически активных субъединиц. Энергетические затраты, сопровождающие разворачивание и деградацию белков в клетке.</w:t>
      </w:r>
    </w:p>
    <w:p w:rsidR="00D9765D" w:rsidRPr="00F407D7" w:rsidRDefault="00D9765D" w:rsidP="00FF5425">
      <w:pPr>
        <w:pStyle w:val="Heading1"/>
        <w:spacing w:before="87"/>
        <w:ind w:left="0" w:right="102" w:firstLine="851"/>
        <w:jc w:val="center"/>
      </w:pPr>
      <w:r w:rsidRPr="00F407D7">
        <w:rPr>
          <w:lang w:val="en-US"/>
        </w:rPr>
        <w:t>I</w:t>
      </w:r>
      <w:r>
        <w:rPr>
          <w:lang w:val="en-US"/>
        </w:rPr>
        <w:t>II</w:t>
      </w:r>
      <w:r w:rsidRPr="00F407D7">
        <w:t xml:space="preserve">. </w:t>
      </w:r>
      <w:r w:rsidRPr="00794C8D">
        <w:t>ПРИМЕР</w:t>
      </w:r>
      <w:r w:rsidRPr="00F407D7">
        <w:t xml:space="preserve"> ЭКЗАМЕНАЦИОННОГО БИЛЕТА</w:t>
      </w:r>
    </w:p>
    <w:p w:rsidR="00D9765D" w:rsidRPr="00F407D7" w:rsidRDefault="00D9765D" w:rsidP="004A5B24">
      <w:pPr>
        <w:pStyle w:val="Heading1"/>
        <w:spacing w:before="87"/>
        <w:ind w:left="0" w:right="102" w:firstLine="851"/>
        <w:rPr>
          <w:b w:val="0"/>
          <w:sz w:val="28"/>
          <w:szCs w:val="28"/>
        </w:rPr>
      </w:pPr>
    </w:p>
    <w:p w:rsidR="00D9765D" w:rsidRPr="003C43AC" w:rsidRDefault="00D9765D" w:rsidP="00970C2D">
      <w:pPr>
        <w:rPr>
          <w:sz w:val="28"/>
          <w:szCs w:val="28"/>
        </w:rPr>
      </w:pPr>
      <w:r w:rsidRPr="00970C2D">
        <w:rPr>
          <w:b/>
          <w:bCs/>
          <w:sz w:val="28"/>
          <w:szCs w:val="28"/>
        </w:rPr>
        <w:t>Вопрос 1.</w:t>
      </w:r>
      <w:r>
        <w:rPr>
          <w:bCs/>
          <w:sz w:val="28"/>
          <w:szCs w:val="28"/>
        </w:rPr>
        <w:t xml:space="preserve"> </w:t>
      </w:r>
      <w:r w:rsidRPr="00D702A3">
        <w:rPr>
          <w:sz w:val="28"/>
          <w:szCs w:val="28"/>
        </w:rPr>
        <w:t>ПЦР. Конструирование праймеров. Ферменты (Taq-полимераза, Pfu-полимераза, Pfu-Turbo, обратная транскриптаза).</w:t>
      </w:r>
    </w:p>
    <w:p w:rsidR="00D9765D" w:rsidRPr="003C43AC" w:rsidRDefault="00D9765D" w:rsidP="00970C2D">
      <w:pPr>
        <w:rPr>
          <w:sz w:val="28"/>
          <w:szCs w:val="28"/>
        </w:rPr>
      </w:pPr>
      <w:r w:rsidRPr="00970C2D">
        <w:rPr>
          <w:b/>
          <w:bCs/>
          <w:sz w:val="28"/>
          <w:szCs w:val="28"/>
        </w:rPr>
        <w:t>Вопрос 2.</w:t>
      </w:r>
      <w:r>
        <w:rPr>
          <w:bCs/>
          <w:sz w:val="28"/>
          <w:szCs w:val="28"/>
        </w:rPr>
        <w:t xml:space="preserve"> </w:t>
      </w:r>
      <w:r w:rsidRPr="003C43AC">
        <w:rPr>
          <w:sz w:val="28"/>
          <w:szCs w:val="28"/>
        </w:rPr>
        <w:t>Котрансляционная и посттрансляционная модификации, у</w:t>
      </w:r>
      <w:r>
        <w:rPr>
          <w:sz w:val="28"/>
          <w:szCs w:val="28"/>
        </w:rPr>
        <w:t>ч</w:t>
      </w:r>
      <w:r w:rsidRPr="003C43AC">
        <w:rPr>
          <w:sz w:val="28"/>
          <w:szCs w:val="28"/>
        </w:rPr>
        <w:t xml:space="preserve">астие шаперонов </w:t>
      </w:r>
      <w:r w:rsidRPr="003C43AC">
        <w:rPr>
          <w:sz w:val="28"/>
          <w:szCs w:val="28"/>
          <w:lang w:val="en-US"/>
        </w:rPr>
        <w:t>Hsp</w:t>
      </w:r>
      <w:r w:rsidRPr="003C43AC">
        <w:rPr>
          <w:sz w:val="28"/>
          <w:szCs w:val="28"/>
        </w:rPr>
        <w:t xml:space="preserve">70 и </w:t>
      </w:r>
      <w:r w:rsidRPr="003C43AC">
        <w:rPr>
          <w:sz w:val="28"/>
          <w:szCs w:val="28"/>
          <w:lang w:val="en-US"/>
        </w:rPr>
        <w:t>Hsp</w:t>
      </w:r>
      <w:r w:rsidRPr="003C43AC">
        <w:rPr>
          <w:sz w:val="28"/>
          <w:szCs w:val="28"/>
        </w:rPr>
        <w:t>90, а также вспомогательных белков.</w:t>
      </w:r>
    </w:p>
    <w:p w:rsidR="00D9765D" w:rsidRPr="00BC04E7" w:rsidRDefault="00D9765D" w:rsidP="000033D5">
      <w:pPr>
        <w:pStyle w:val="Heading1"/>
        <w:tabs>
          <w:tab w:val="left" w:pos="8728"/>
        </w:tabs>
        <w:spacing w:before="87"/>
        <w:ind w:left="0" w:right="102"/>
        <w:rPr>
          <w:b w:val="0"/>
          <w:bCs w:val="0"/>
          <w:sz w:val="28"/>
          <w:szCs w:val="28"/>
        </w:rPr>
      </w:pPr>
      <w:r>
        <w:tab/>
      </w:r>
    </w:p>
    <w:p w:rsidR="00D9765D" w:rsidRPr="0084711F" w:rsidRDefault="00D9765D" w:rsidP="000033D5">
      <w:pPr>
        <w:rPr>
          <w:b/>
        </w:rPr>
      </w:pPr>
      <w:r w:rsidRPr="0084711F">
        <w:rPr>
          <w:b/>
          <w:bCs/>
          <w:sz w:val="28"/>
          <w:szCs w:val="28"/>
        </w:rPr>
        <w:t>Вопрос 3.</w:t>
      </w:r>
      <w:r w:rsidRPr="0084711F">
        <w:rPr>
          <w:b/>
          <w:sz w:val="28"/>
          <w:szCs w:val="28"/>
        </w:rPr>
        <w:t xml:space="preserve"> </w:t>
      </w:r>
      <w:r w:rsidRPr="003C43AC">
        <w:rPr>
          <w:sz w:val="28"/>
          <w:szCs w:val="28"/>
        </w:rPr>
        <w:t>Библиотеки генов. Размер библиотеки. Ра</w:t>
      </w:r>
      <w:r>
        <w:rPr>
          <w:sz w:val="28"/>
          <w:szCs w:val="28"/>
        </w:rPr>
        <w:t>с</w:t>
      </w:r>
      <w:r w:rsidRPr="003C43AC">
        <w:rPr>
          <w:sz w:val="28"/>
          <w:szCs w:val="28"/>
        </w:rPr>
        <w:t>щепление геномов на фрагменты для конструирования библиотек. Векторы и их емкость, особенности работы с ними.</w:t>
      </w:r>
    </w:p>
    <w:p w:rsidR="00D9765D" w:rsidRPr="00F407D7" w:rsidRDefault="00D9765D" w:rsidP="00F407D7">
      <w:pPr>
        <w:pStyle w:val="Heading1"/>
        <w:spacing w:before="87"/>
        <w:ind w:left="0" w:right="102" w:firstLine="851"/>
        <w:jc w:val="center"/>
      </w:pPr>
      <w:r>
        <w:rPr>
          <w:lang w:val="en-US"/>
        </w:rPr>
        <w:t>I</w:t>
      </w:r>
      <w:r w:rsidRPr="00F407D7">
        <w:rPr>
          <w:lang w:val="en-US"/>
        </w:rPr>
        <w:t>V</w:t>
      </w:r>
      <w:r w:rsidRPr="00F407D7">
        <w:t>. РЕКОМЕНДУЕМАЯ ЛИТЕРАТУРА</w:t>
      </w:r>
    </w:p>
    <w:p w:rsidR="00D9765D" w:rsidRDefault="00D9765D" w:rsidP="004A5B24">
      <w:pPr>
        <w:pStyle w:val="Heading3"/>
        <w:spacing w:before="305"/>
        <w:ind w:left="0" w:right="102" w:firstLine="851"/>
        <w:jc w:val="left"/>
      </w:pPr>
      <w:r w:rsidRPr="00F407D7">
        <w:t>1. ОСНОВНАЯ</w:t>
      </w:r>
    </w:p>
    <w:p w:rsidR="00D9765D" w:rsidRPr="00D702A3" w:rsidRDefault="00D9765D" w:rsidP="00970C2D">
      <w:pPr>
        <w:jc w:val="both"/>
        <w:rPr>
          <w:sz w:val="28"/>
          <w:szCs w:val="28"/>
        </w:rPr>
      </w:pPr>
      <w:r w:rsidRPr="00D702A3">
        <w:rPr>
          <w:sz w:val="28"/>
          <w:szCs w:val="28"/>
        </w:rPr>
        <w:t>1. А.В. Финкельштейн и О.Б. Птицын  Физика белка Москва 2002.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D702A3">
        <w:rPr>
          <w:sz w:val="28"/>
          <w:szCs w:val="28"/>
          <w:lang w:val="en-US"/>
        </w:rPr>
        <w:t>2. Molecular Mechanisms of Protein Folding (ed. By</w:t>
      </w:r>
      <w:r w:rsidRPr="00970C2D">
        <w:rPr>
          <w:sz w:val="28"/>
          <w:szCs w:val="28"/>
          <w:lang w:val="en-US"/>
        </w:rPr>
        <w:t xml:space="preserve"> </w:t>
      </w:r>
      <w:r w:rsidRPr="00D702A3">
        <w:rPr>
          <w:sz w:val="28"/>
          <w:szCs w:val="28"/>
          <w:lang w:val="en-US"/>
        </w:rPr>
        <w:t>R</w:t>
      </w:r>
      <w:r w:rsidRPr="00970C2D">
        <w:rPr>
          <w:sz w:val="28"/>
          <w:szCs w:val="28"/>
          <w:lang w:val="en-US"/>
        </w:rPr>
        <w:t>.</w:t>
      </w:r>
      <w:r w:rsidRPr="00D702A3">
        <w:rPr>
          <w:sz w:val="28"/>
          <w:szCs w:val="28"/>
          <w:lang w:val="en-US"/>
        </w:rPr>
        <w:t>H</w:t>
      </w:r>
      <w:r w:rsidRPr="00970C2D">
        <w:rPr>
          <w:sz w:val="28"/>
          <w:szCs w:val="28"/>
          <w:lang w:val="en-US"/>
        </w:rPr>
        <w:t xml:space="preserve">. </w:t>
      </w:r>
      <w:r w:rsidRPr="00D702A3">
        <w:rPr>
          <w:sz w:val="28"/>
          <w:szCs w:val="28"/>
          <w:lang w:val="en-US"/>
        </w:rPr>
        <w:t>Pain</w:t>
      </w:r>
      <w:r w:rsidRPr="00970C2D">
        <w:rPr>
          <w:sz w:val="28"/>
          <w:szCs w:val="28"/>
          <w:lang w:val="en-US"/>
        </w:rPr>
        <w:t xml:space="preserve">). </w:t>
      </w:r>
      <w:r w:rsidRPr="00D702A3">
        <w:rPr>
          <w:sz w:val="28"/>
          <w:szCs w:val="28"/>
          <w:lang w:val="en-US"/>
        </w:rPr>
        <w:t>Oxford University Press, 2000, New York.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D702A3">
        <w:rPr>
          <w:sz w:val="28"/>
          <w:szCs w:val="28"/>
          <w:lang w:val="en-US"/>
        </w:rPr>
        <w:t>3.</w:t>
      </w:r>
      <w:r w:rsidRPr="00970C2D">
        <w:rPr>
          <w:sz w:val="28"/>
          <w:szCs w:val="28"/>
          <w:lang w:val="en-US"/>
        </w:rPr>
        <w:t xml:space="preserve"> </w:t>
      </w:r>
      <w:r w:rsidRPr="00D702A3">
        <w:rPr>
          <w:sz w:val="28"/>
          <w:szCs w:val="28"/>
          <w:lang w:val="en-US"/>
        </w:rPr>
        <w:t>A. Fersht Structure and Mechanism in Protein Science. A Guide to Enzyme Catalysis and Protein Folding. W.H. Freeman &amp; Co., 1999.</w:t>
      </w:r>
    </w:p>
    <w:p w:rsidR="00D9765D" w:rsidRDefault="00D9765D" w:rsidP="00970C2D">
      <w:pPr>
        <w:jc w:val="both"/>
        <w:rPr>
          <w:sz w:val="28"/>
          <w:szCs w:val="28"/>
        </w:rPr>
      </w:pPr>
      <w:r w:rsidRPr="00D702A3">
        <w:rPr>
          <w:sz w:val="28"/>
          <w:szCs w:val="28"/>
          <w:lang w:val="en-US"/>
        </w:rPr>
        <w:t>4. Molecular Chaperones in the Cell (Ed. By P. Lund). Oxford University Press, 2001, New York.</w:t>
      </w:r>
    </w:p>
    <w:p w:rsidR="00D9765D" w:rsidRDefault="00D9765D" w:rsidP="00970C2D">
      <w:pPr>
        <w:jc w:val="both"/>
        <w:rPr>
          <w:sz w:val="28"/>
          <w:szCs w:val="28"/>
        </w:rPr>
      </w:pPr>
      <w:r>
        <w:rPr>
          <w:sz w:val="28"/>
          <w:szCs w:val="28"/>
        </w:rPr>
        <w:t>5. Щелкунов С.Н. Генетическая инженерия. Сибирское университетское издательство. Новосибирск, 2010.</w:t>
      </w:r>
    </w:p>
    <w:p w:rsidR="00D9765D" w:rsidRPr="00970C2D" w:rsidRDefault="00D9765D" w:rsidP="00970C2D">
      <w:pPr>
        <w:jc w:val="both"/>
        <w:rPr>
          <w:sz w:val="28"/>
          <w:szCs w:val="28"/>
        </w:rPr>
      </w:pPr>
      <w:r>
        <w:rPr>
          <w:sz w:val="28"/>
          <w:szCs w:val="28"/>
        </w:rPr>
        <w:t>6. Глик Б., Пастернак Дж Молекулярная биотехнология. М. Мир, 2002.</w:t>
      </w:r>
    </w:p>
    <w:p w:rsidR="00D9765D" w:rsidRPr="00CD7449" w:rsidRDefault="00D9765D" w:rsidP="00CD7449">
      <w:pPr>
        <w:pStyle w:val="Heading3"/>
        <w:spacing w:before="305"/>
        <w:ind w:left="0" w:right="102" w:firstLine="851"/>
        <w:jc w:val="left"/>
      </w:pPr>
      <w:r w:rsidRPr="00CD7449">
        <w:t>2. ДОПОЛНИТЕЛЬНАЯ</w:t>
      </w:r>
    </w:p>
    <w:p w:rsidR="00D9765D" w:rsidRPr="00D702A3" w:rsidRDefault="00D9765D" w:rsidP="00970C2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702A3">
        <w:rPr>
          <w:sz w:val="28"/>
          <w:szCs w:val="28"/>
        </w:rPr>
        <w:t>. Н.К. Наградова  Пространственный обмен доменами в гомоолигомерных белках и его функциональное значение. Биохимия т. 67, с.1013-1025, 2002.</w:t>
      </w:r>
    </w:p>
    <w:p w:rsidR="00D9765D" w:rsidRPr="00D702A3" w:rsidRDefault="00D9765D" w:rsidP="00970C2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02A3">
        <w:rPr>
          <w:sz w:val="28"/>
          <w:szCs w:val="28"/>
        </w:rPr>
        <w:t>. Н.К. Наградова  Сворачивание белков в клетке. О механизмах его ускорения. Биохимия т. 69, с. 1021-1037, 2004.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970C2D">
        <w:rPr>
          <w:sz w:val="28"/>
          <w:szCs w:val="28"/>
          <w:lang w:val="en-US"/>
        </w:rPr>
        <w:t>3</w:t>
      </w:r>
      <w:r w:rsidRPr="00D702A3">
        <w:rPr>
          <w:sz w:val="28"/>
          <w:szCs w:val="28"/>
          <w:lang w:val="en-US"/>
        </w:rPr>
        <w:t>. F.U. Hartl and M. Hayer-Hartl  Molecular chaperones in the cytosol: from nascent chain to folded protein. Science, v. 295, pp. 1852-1858, 2002.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970C2D">
        <w:rPr>
          <w:sz w:val="28"/>
          <w:szCs w:val="28"/>
          <w:lang w:val="en-US"/>
        </w:rPr>
        <w:t>4</w:t>
      </w:r>
      <w:r w:rsidRPr="00D702A3">
        <w:rPr>
          <w:sz w:val="28"/>
          <w:szCs w:val="28"/>
          <w:lang w:val="en-US"/>
        </w:rPr>
        <w:t>. J.C. Young, V.R. Vishwas, K. Siegers and F.U.Hartl  Pathways of chaperione-mediated protein folding in the cytosol. Nature Reviews│Molecular Cell Biology v.5, pp.781-791, 2004.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970C2D">
        <w:rPr>
          <w:sz w:val="28"/>
          <w:szCs w:val="28"/>
          <w:lang w:val="en-US"/>
        </w:rPr>
        <w:t>5</w:t>
      </w:r>
      <w:r w:rsidRPr="00D702A3">
        <w:rPr>
          <w:sz w:val="28"/>
          <w:szCs w:val="28"/>
          <w:lang w:val="en-US"/>
        </w:rPr>
        <w:t>. J.D. Wang, J.S. Weissman Thinking outside the box: new insights into the mechanism of  GroEL-mediated protein folding. Nature Struct. Biol. v. 6, pp.597-600, 1999.</w:t>
      </w:r>
    </w:p>
    <w:p w:rsidR="00D9765D" w:rsidRPr="00970C2D" w:rsidRDefault="00D9765D" w:rsidP="00970C2D">
      <w:pPr>
        <w:jc w:val="both"/>
        <w:rPr>
          <w:sz w:val="28"/>
          <w:szCs w:val="28"/>
          <w:lang w:val="en-US"/>
        </w:rPr>
      </w:pPr>
      <w:r w:rsidRPr="00970C2D">
        <w:rPr>
          <w:sz w:val="28"/>
          <w:szCs w:val="28"/>
          <w:lang w:val="en-US"/>
        </w:rPr>
        <w:t>6</w:t>
      </w:r>
      <w:r w:rsidRPr="00D702A3">
        <w:rPr>
          <w:sz w:val="28"/>
          <w:szCs w:val="28"/>
          <w:lang w:val="en-US"/>
        </w:rPr>
        <w:t xml:space="preserve">. S. Normark Anfinsen comes out of the cage during assembly of the bacterial pilus. PNAS, v. 97, pp. 7670-7672, 2000. </w:t>
      </w:r>
    </w:p>
    <w:p w:rsidR="00D9765D" w:rsidRPr="00D702A3" w:rsidRDefault="00D9765D" w:rsidP="00970C2D">
      <w:pPr>
        <w:jc w:val="both"/>
        <w:rPr>
          <w:sz w:val="28"/>
          <w:szCs w:val="28"/>
          <w:lang w:val="en-US"/>
        </w:rPr>
      </w:pPr>
      <w:r w:rsidRPr="00970C2D">
        <w:rPr>
          <w:sz w:val="28"/>
          <w:szCs w:val="28"/>
          <w:lang w:val="en-US"/>
        </w:rPr>
        <w:t>7</w:t>
      </w:r>
      <w:r w:rsidRPr="00D702A3">
        <w:rPr>
          <w:sz w:val="28"/>
          <w:szCs w:val="28"/>
          <w:lang w:val="en-US"/>
        </w:rPr>
        <w:t>. S. Prakash and A. Matouschek  Protein unfolding in the cell. Trends in Biochemical Sciences, v. 29, pp. 593-600, 2004.</w:t>
      </w:r>
    </w:p>
    <w:p w:rsidR="00D9765D" w:rsidRDefault="00D9765D" w:rsidP="00970C2D">
      <w:pPr>
        <w:jc w:val="both"/>
        <w:rPr>
          <w:sz w:val="28"/>
          <w:szCs w:val="28"/>
        </w:rPr>
      </w:pPr>
      <w:r w:rsidRPr="00970C2D">
        <w:rPr>
          <w:sz w:val="28"/>
          <w:szCs w:val="28"/>
          <w:lang w:val="en-US"/>
        </w:rPr>
        <w:t>8</w:t>
      </w:r>
      <w:r w:rsidRPr="00D702A3">
        <w:rPr>
          <w:sz w:val="28"/>
          <w:szCs w:val="28"/>
          <w:lang w:val="en-US"/>
        </w:rPr>
        <w:t xml:space="preserve">. Z. Kostova and D.H. Wolf  For whom the bell tolls: protein quality control of the endoplasmic reticulum and the ubiquitin-proteasome connection. EMBO </w:t>
      </w:r>
      <w:r w:rsidRPr="00970C2D">
        <w:rPr>
          <w:sz w:val="28"/>
          <w:szCs w:val="28"/>
          <w:lang w:val="en-US"/>
        </w:rPr>
        <w:t>J., v. 22, pp. 2309-2317, 2003.</w:t>
      </w:r>
    </w:p>
    <w:p w:rsidR="00D9765D" w:rsidRPr="00970C2D" w:rsidRDefault="00D9765D" w:rsidP="00970C2D">
      <w:pPr>
        <w:jc w:val="both"/>
        <w:rPr>
          <w:sz w:val="28"/>
          <w:szCs w:val="28"/>
        </w:rPr>
      </w:pPr>
      <w:r>
        <w:rPr>
          <w:sz w:val="28"/>
          <w:szCs w:val="28"/>
        </w:rPr>
        <w:t>9. Современные обзоры из научных журналов молекулярно-биологического профиля (</w:t>
      </w:r>
      <w:r>
        <w:rPr>
          <w:sz w:val="28"/>
          <w:szCs w:val="28"/>
          <w:lang w:val="en-US"/>
        </w:rPr>
        <w:t>BioTechniques</w:t>
      </w:r>
      <w:r w:rsidRPr="00970C2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Nature</w:t>
      </w:r>
      <w:r w:rsidRPr="00970C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Methods</w:t>
      </w:r>
      <w:r w:rsidRPr="00970C2D">
        <w:rPr>
          <w:sz w:val="28"/>
          <w:szCs w:val="28"/>
        </w:rPr>
        <w:t xml:space="preserve"> </w:t>
      </w:r>
      <w:r>
        <w:rPr>
          <w:sz w:val="28"/>
          <w:szCs w:val="28"/>
        </w:rPr>
        <w:t>и т.д.)</w:t>
      </w:r>
    </w:p>
    <w:p w:rsidR="00D9765D" w:rsidRPr="00970C2D" w:rsidRDefault="00D9765D" w:rsidP="004A5B24">
      <w:pPr>
        <w:pStyle w:val="BodyText"/>
        <w:spacing w:before="10"/>
        <w:ind w:left="0" w:firstLine="851"/>
        <w:jc w:val="center"/>
        <w:rPr>
          <w:b/>
          <w:sz w:val="32"/>
          <w:szCs w:val="32"/>
        </w:rPr>
      </w:pPr>
    </w:p>
    <w:p w:rsidR="00D9765D" w:rsidRPr="00970C2D" w:rsidRDefault="00D9765D" w:rsidP="004A5B24">
      <w:pPr>
        <w:pStyle w:val="BodyText"/>
        <w:spacing w:before="10"/>
        <w:ind w:left="0" w:firstLine="851"/>
        <w:jc w:val="center"/>
        <w:rPr>
          <w:b/>
          <w:sz w:val="32"/>
          <w:szCs w:val="32"/>
          <w:lang w:val="en-US"/>
        </w:rPr>
      </w:pPr>
      <w:r w:rsidRPr="00F407D7">
        <w:rPr>
          <w:b/>
          <w:sz w:val="32"/>
          <w:szCs w:val="32"/>
          <w:lang w:val="en-US"/>
        </w:rPr>
        <w:t>V</w:t>
      </w:r>
      <w:r w:rsidRPr="00970C2D">
        <w:rPr>
          <w:b/>
          <w:sz w:val="32"/>
          <w:szCs w:val="32"/>
          <w:lang w:val="en-US"/>
        </w:rPr>
        <w:t xml:space="preserve">. </w:t>
      </w:r>
      <w:r w:rsidRPr="00F407D7">
        <w:rPr>
          <w:b/>
          <w:sz w:val="32"/>
          <w:szCs w:val="32"/>
        </w:rPr>
        <w:t>КРИТЕРИИ</w:t>
      </w:r>
      <w:r w:rsidRPr="00970C2D">
        <w:rPr>
          <w:b/>
          <w:sz w:val="32"/>
          <w:szCs w:val="32"/>
          <w:lang w:val="en-US"/>
        </w:rPr>
        <w:t xml:space="preserve"> </w:t>
      </w:r>
      <w:r w:rsidRPr="00F407D7">
        <w:rPr>
          <w:b/>
          <w:sz w:val="32"/>
          <w:szCs w:val="32"/>
        </w:rPr>
        <w:t>ОЦЕНИВАНИЯ</w:t>
      </w:r>
    </w:p>
    <w:p w:rsidR="00D9765D" w:rsidRPr="00F407D7" w:rsidRDefault="00D9765D" w:rsidP="0069424F">
      <w:pPr>
        <w:pStyle w:val="BodyText"/>
        <w:spacing w:before="8"/>
        <w:ind w:left="0" w:firstLine="851"/>
      </w:pPr>
      <w:r w:rsidRPr="00F407D7">
        <w:t>Уровень знаний поступающих в аспирантуру МГУ оценивается по десятибалльной шкале. При</w:t>
      </w:r>
      <w:r w:rsidRPr="00F407D7">
        <w:rPr>
          <w:spacing w:val="1"/>
        </w:rPr>
        <w:t xml:space="preserve"> </w:t>
      </w:r>
      <w:r w:rsidRPr="00F407D7">
        <w:t>отсутствии</w:t>
      </w:r>
      <w:r w:rsidRPr="00F407D7">
        <w:rPr>
          <w:spacing w:val="1"/>
        </w:rPr>
        <w:t xml:space="preserve"> </w:t>
      </w:r>
      <w:r w:rsidRPr="00F407D7">
        <w:t>поступающего</w:t>
      </w:r>
      <w:r w:rsidRPr="00F407D7">
        <w:rPr>
          <w:spacing w:val="1"/>
        </w:rPr>
        <w:t xml:space="preserve"> </w:t>
      </w:r>
      <w:r w:rsidRPr="00F407D7">
        <w:t>на</w:t>
      </w:r>
      <w:r w:rsidRPr="00F407D7">
        <w:rPr>
          <w:spacing w:val="1"/>
        </w:rPr>
        <w:t xml:space="preserve"> </w:t>
      </w:r>
      <w:r w:rsidRPr="00F407D7">
        <w:t>вступительном</w:t>
      </w:r>
      <w:r w:rsidRPr="00F407D7">
        <w:rPr>
          <w:spacing w:val="1"/>
        </w:rPr>
        <w:t xml:space="preserve"> </w:t>
      </w:r>
      <w:r w:rsidRPr="00F407D7">
        <w:t>экзамене</w:t>
      </w:r>
      <w:r w:rsidRPr="00F407D7">
        <w:rPr>
          <w:spacing w:val="1"/>
        </w:rPr>
        <w:t xml:space="preserve"> </w:t>
      </w:r>
      <w:r w:rsidRPr="00F407D7">
        <w:t>в</w:t>
      </w:r>
      <w:r w:rsidRPr="00F407D7">
        <w:rPr>
          <w:spacing w:val="1"/>
        </w:rPr>
        <w:t xml:space="preserve"> </w:t>
      </w:r>
      <w:r w:rsidRPr="00F407D7">
        <w:t>качестве</w:t>
      </w:r>
      <w:r w:rsidRPr="00F407D7">
        <w:rPr>
          <w:spacing w:val="1"/>
        </w:rPr>
        <w:t xml:space="preserve"> </w:t>
      </w:r>
      <w:r w:rsidRPr="00F407D7">
        <w:t>оценки</w:t>
      </w:r>
      <w:r w:rsidRPr="00F407D7">
        <w:rPr>
          <w:spacing w:val="1"/>
        </w:rPr>
        <w:t xml:space="preserve"> </w:t>
      </w:r>
      <w:r w:rsidRPr="00F407D7">
        <w:t>проставляется неявка</w:t>
      </w:r>
      <w:r w:rsidRPr="00F407D7">
        <w:rPr>
          <w:sz w:val="22"/>
        </w:rPr>
        <w:t xml:space="preserve">. </w:t>
      </w:r>
      <w:r w:rsidRPr="00F407D7">
        <w:t>Результаты сдачи вступительных экзаменов сообщаются поступающим в течение трех дней со дня</w:t>
      </w:r>
      <w:r w:rsidRPr="00F407D7">
        <w:rPr>
          <w:spacing w:val="1"/>
        </w:rPr>
        <w:t xml:space="preserve"> </w:t>
      </w:r>
      <w:r w:rsidRPr="00F407D7">
        <w:t>экзамена путем их размещения на сайте и информационном стенде структурного подразделения</w:t>
      </w:r>
      <w:r w:rsidRPr="00F407D7">
        <w:rPr>
          <w:sz w:val="22"/>
        </w:rPr>
        <w:t xml:space="preserve">. </w:t>
      </w:r>
      <w:r w:rsidRPr="00F407D7">
        <w:t>Вступительное испытание</w:t>
      </w:r>
      <w:r w:rsidRPr="00F407D7">
        <w:rPr>
          <w:spacing w:val="1"/>
        </w:rPr>
        <w:t xml:space="preserve"> </w:t>
      </w:r>
      <w:r w:rsidRPr="00F407D7">
        <w:t>считается</w:t>
      </w:r>
      <w:r w:rsidRPr="00F407D7">
        <w:rPr>
          <w:spacing w:val="1"/>
        </w:rPr>
        <w:t xml:space="preserve"> </w:t>
      </w:r>
      <w:r w:rsidRPr="00F407D7">
        <w:t>пройденным,</w:t>
      </w:r>
      <w:r w:rsidRPr="00F407D7">
        <w:rPr>
          <w:spacing w:val="1"/>
        </w:rPr>
        <w:t xml:space="preserve"> </w:t>
      </w:r>
      <w:r w:rsidRPr="00F407D7">
        <w:t>если</w:t>
      </w:r>
      <w:r w:rsidRPr="00F407D7">
        <w:rPr>
          <w:spacing w:val="1"/>
        </w:rPr>
        <w:t xml:space="preserve"> </w:t>
      </w:r>
      <w:r w:rsidRPr="00F407D7">
        <w:t>абитуриент</w:t>
      </w:r>
      <w:r w:rsidRPr="00F407D7">
        <w:rPr>
          <w:spacing w:val="1"/>
        </w:rPr>
        <w:t xml:space="preserve"> </w:t>
      </w:r>
      <w:r w:rsidRPr="00F407D7">
        <w:t>получил</w:t>
      </w:r>
      <w:r w:rsidRPr="00F407D7">
        <w:rPr>
          <w:spacing w:val="1"/>
        </w:rPr>
        <w:t xml:space="preserve"> </w:t>
      </w:r>
      <w:r w:rsidRPr="00F407D7">
        <w:t>семь баллов и</w:t>
      </w:r>
      <w:r w:rsidRPr="00F407D7">
        <w:rPr>
          <w:spacing w:val="1"/>
        </w:rPr>
        <w:t xml:space="preserve"> </w:t>
      </w:r>
      <w:r w:rsidRPr="00F407D7">
        <w:t>выше.</w:t>
      </w:r>
    </w:p>
    <w:p w:rsidR="00D9765D" w:rsidRPr="00F407D7" w:rsidRDefault="00D9765D" w:rsidP="0069424F">
      <w:pPr>
        <w:pStyle w:val="BodyText"/>
        <w:spacing w:before="8"/>
        <w:ind w:left="0" w:firstLine="851"/>
      </w:pPr>
    </w:p>
    <w:p w:rsidR="00D9765D" w:rsidRPr="00F407D7" w:rsidRDefault="00D9765D" w:rsidP="0069424F">
      <w:pPr>
        <w:pStyle w:val="BodyText"/>
        <w:spacing w:before="8"/>
        <w:ind w:left="0" w:firstLine="851"/>
      </w:pPr>
    </w:p>
    <w:p w:rsidR="00D9765D" w:rsidRDefault="00D9765D" w:rsidP="004A5B24">
      <w:pPr>
        <w:pStyle w:val="BodyText"/>
        <w:spacing w:before="8"/>
        <w:ind w:left="0" w:firstLine="851"/>
        <w:jc w:val="center"/>
        <w:rPr>
          <w:b/>
          <w:sz w:val="32"/>
          <w:szCs w:val="32"/>
          <w:lang w:val="en-US"/>
        </w:rPr>
      </w:pPr>
      <w:r w:rsidRPr="00F407D7">
        <w:rPr>
          <w:b/>
          <w:sz w:val="32"/>
          <w:szCs w:val="32"/>
          <w:lang w:val="en-US"/>
        </w:rPr>
        <w:t>VI</w:t>
      </w:r>
      <w:r w:rsidRPr="00F407D7">
        <w:rPr>
          <w:b/>
          <w:sz w:val="32"/>
          <w:szCs w:val="32"/>
        </w:rPr>
        <w:t>. АВТОРЫ</w:t>
      </w:r>
    </w:p>
    <w:p w:rsidR="00D9765D" w:rsidRPr="005B0F27" w:rsidRDefault="00D9765D" w:rsidP="004A5B24">
      <w:pPr>
        <w:pStyle w:val="BodyText"/>
        <w:spacing w:before="8"/>
        <w:ind w:left="0" w:firstLine="851"/>
        <w:jc w:val="center"/>
      </w:pPr>
      <w:r w:rsidRPr="005B0F27">
        <w:t>Коллектив факультета биоинженерии и биоинформатики МГУ</w:t>
      </w:r>
    </w:p>
    <w:sectPr w:rsidR="00D9765D" w:rsidRPr="005B0F27" w:rsidSect="001D7EC8">
      <w:footerReference w:type="default" r:id="rId7"/>
      <w:pgSz w:w="11910" w:h="16840"/>
      <w:pgMar w:top="1060" w:right="1021" w:bottom="680" w:left="1021" w:header="0" w:footer="2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5D" w:rsidRDefault="00D9765D">
      <w:r>
        <w:separator/>
      </w:r>
    </w:p>
  </w:endnote>
  <w:endnote w:type="continuationSeparator" w:id="0">
    <w:p w:rsidR="00D9765D" w:rsidRDefault="00D9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D" w:rsidRDefault="00D9765D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15pt;margin-top:817.85pt;width:17.2pt;height:13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" filled="f" stroked="f">
          <v:textbox inset="0,0,0,0">
            <w:txbxContent>
              <w:p w:rsidR="00D9765D" w:rsidRDefault="00D9765D">
                <w:pPr>
                  <w:spacing w:before="14"/>
                  <w:ind w:left="6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rPr>
                    <w:rFonts w:ascii="Arial MT"/>
                    <w:sz w:val="20"/>
                  </w:rP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7</w:t>
                </w:r>
                <w:r>
                  <w:rPr>
                    <w:rFonts w:ascii="Arial MT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5D" w:rsidRDefault="00D9765D">
      <w:r>
        <w:separator/>
      </w:r>
    </w:p>
  </w:footnote>
  <w:footnote w:type="continuationSeparator" w:id="0">
    <w:p w:rsidR="00D9765D" w:rsidRDefault="00D97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57825F0E"/>
    <w:multiLevelType w:val="hybridMultilevel"/>
    <w:tmpl w:val="8D94DE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w w:val="100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4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cs="Times New Roman" w:hint="default"/>
        <w:w w:val="99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29B"/>
    <w:rsid w:val="000033D5"/>
    <w:rsid w:val="00021EBB"/>
    <w:rsid w:val="00062D2B"/>
    <w:rsid w:val="00067A18"/>
    <w:rsid w:val="000D394C"/>
    <w:rsid w:val="000E41CC"/>
    <w:rsid w:val="0011036C"/>
    <w:rsid w:val="0012129B"/>
    <w:rsid w:val="00124016"/>
    <w:rsid w:val="001D4ADF"/>
    <w:rsid w:val="001D7EC8"/>
    <w:rsid w:val="002172C0"/>
    <w:rsid w:val="002372E5"/>
    <w:rsid w:val="002664F4"/>
    <w:rsid w:val="002E6E0E"/>
    <w:rsid w:val="00317BCA"/>
    <w:rsid w:val="00320EB4"/>
    <w:rsid w:val="00326FFF"/>
    <w:rsid w:val="00335AD7"/>
    <w:rsid w:val="003B69BC"/>
    <w:rsid w:val="003C43AC"/>
    <w:rsid w:val="003C75EE"/>
    <w:rsid w:val="003E201D"/>
    <w:rsid w:val="00441DE4"/>
    <w:rsid w:val="00495573"/>
    <w:rsid w:val="004A5B24"/>
    <w:rsid w:val="00507106"/>
    <w:rsid w:val="005B0F27"/>
    <w:rsid w:val="005B1B15"/>
    <w:rsid w:val="0069424F"/>
    <w:rsid w:val="006D6A1F"/>
    <w:rsid w:val="006F02FF"/>
    <w:rsid w:val="00794C8D"/>
    <w:rsid w:val="007B5D61"/>
    <w:rsid w:val="0084711F"/>
    <w:rsid w:val="00883B00"/>
    <w:rsid w:val="009463E8"/>
    <w:rsid w:val="00970C2D"/>
    <w:rsid w:val="009E095D"/>
    <w:rsid w:val="00A90ABA"/>
    <w:rsid w:val="00AB311C"/>
    <w:rsid w:val="00AD0E52"/>
    <w:rsid w:val="00B24763"/>
    <w:rsid w:val="00BC04E7"/>
    <w:rsid w:val="00C00541"/>
    <w:rsid w:val="00C20161"/>
    <w:rsid w:val="00C914AC"/>
    <w:rsid w:val="00CA3B05"/>
    <w:rsid w:val="00CD7449"/>
    <w:rsid w:val="00D047C9"/>
    <w:rsid w:val="00D077B6"/>
    <w:rsid w:val="00D40922"/>
    <w:rsid w:val="00D62247"/>
    <w:rsid w:val="00D702A3"/>
    <w:rsid w:val="00D9765D"/>
    <w:rsid w:val="00DB65AA"/>
    <w:rsid w:val="00DD40FF"/>
    <w:rsid w:val="00E558C5"/>
    <w:rsid w:val="00E72691"/>
    <w:rsid w:val="00EA5219"/>
    <w:rsid w:val="00EB4234"/>
    <w:rsid w:val="00F407D7"/>
    <w:rsid w:val="00FC27B1"/>
    <w:rsid w:val="00FF5425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0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3B05"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A3B05"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9"/>
    <w:qFormat/>
    <w:rsid w:val="00CA3B05"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4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4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4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CA3B0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A3B05"/>
    <w:pPr>
      <w:ind w:left="113" w:firstLine="56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42D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A3B05"/>
    <w:pPr>
      <w:ind w:left="671" w:right="102"/>
      <w:jc w:val="center"/>
    </w:pPr>
    <w:rPr>
      <w:rFonts w:ascii="Arial" w:eastAsia="Calibri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1142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A3B05"/>
    <w:pPr>
      <w:ind w:left="473" w:right="128" w:hanging="360"/>
    </w:pPr>
  </w:style>
  <w:style w:type="paragraph" w:customStyle="1" w:styleId="TableParagraph">
    <w:name w:val="Table Paragraph"/>
    <w:basedOn w:val="Normal"/>
    <w:uiPriority w:val="99"/>
    <w:rsid w:val="00CA3B05"/>
  </w:style>
  <w:style w:type="table" w:styleId="TableGrid">
    <w:name w:val="Table Grid"/>
    <w:basedOn w:val="TableNormal"/>
    <w:uiPriority w:val="99"/>
    <w:rsid w:val="004A5B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B247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4763"/>
    <w:rPr>
      <w:rFonts w:ascii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rsid w:val="00320EB4"/>
    <w:rPr>
      <w:rFonts w:cs="Times New Roman"/>
      <w:color w:val="0000FF"/>
      <w:u w:val="single"/>
    </w:rPr>
  </w:style>
  <w:style w:type="paragraph" w:customStyle="1" w:styleId="t">
    <w:name w:val="t"/>
    <w:basedOn w:val="Normal"/>
    <w:uiPriority w:val="99"/>
    <w:rsid w:val="00BC04E7"/>
    <w:pPr>
      <w:widowControl/>
      <w:autoSpaceDE/>
      <w:autoSpaceDN/>
      <w:spacing w:before="100" w:beforeAutospacing="1" w:after="100" w:afterAutospacing="1"/>
      <w:ind w:firstLine="645"/>
      <w:jc w:val="both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h2">
    <w:name w:val="h2"/>
    <w:basedOn w:val="Normal"/>
    <w:uiPriority w:val="99"/>
    <w:rsid w:val="00BC04E7"/>
    <w:pPr>
      <w:widowControl/>
      <w:autoSpaceDE/>
      <w:autoSpaceDN/>
      <w:spacing w:before="100" w:beforeAutospacing="1" w:after="100" w:afterAutospacing="1"/>
      <w:ind w:firstLine="645"/>
    </w:pPr>
    <w:rPr>
      <w:rFonts w:ascii="Arial" w:eastAsia="Calibri" w:hAnsi="Arial" w:cs="Arial"/>
      <w:color w:val="0066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8</Pages>
  <Words>2716</Words>
  <Characters>15484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subject/>
  <dc:creator>ivp</dc:creator>
  <cp:keywords/>
  <dc:description/>
  <cp:lastModifiedBy>Irina</cp:lastModifiedBy>
  <cp:revision>8</cp:revision>
  <cp:lastPrinted>2022-05-27T14:24:00Z</cp:lastPrinted>
  <dcterms:created xsi:type="dcterms:W3CDTF">2022-05-27T13:56:00Z</dcterms:created>
  <dcterms:modified xsi:type="dcterms:W3CDTF">2022-05-27T14:27:00Z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